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az-Latn-AZ"/>
        </w:rPr>
        <w:t>AGENT RAZILAŞMASI</w:t>
      </w:r>
      <w:r>
        <w:rPr>
          <w:rFonts w:ascii="Arial" w:hAnsi="Arial" w:cs="Arial"/>
          <w:b/>
          <w:noProof/>
        </w:rPr>
        <w:t xml:space="preserve"> №</w:t>
      </w:r>
      <w:r>
        <w:rPr>
          <w:rFonts w:ascii="Arial" w:hAnsi="Arial" w:cs="Arial"/>
          <w:b/>
          <w:noProof/>
          <w:lang w:val="az-Latn-AZ"/>
        </w:rPr>
        <w:t xml:space="preserve"> </w:t>
      </w:r>
      <w:r>
        <w:rPr>
          <w:rFonts w:ascii="Arial" w:hAnsi="Arial" w:cs="Arial"/>
          <w:b/>
          <w:noProof/>
        </w:rPr>
        <w:t xml:space="preserve">______ </w:t>
      </w:r>
    </w:p>
    <w:p w:rsidR="00FD4ACB" w:rsidRDefault="00FD4ACB" w:rsidP="00FD4ACB">
      <w:pPr>
        <w:jc w:val="center"/>
        <w:rPr>
          <w:rFonts w:ascii="Arial" w:hAnsi="Arial" w:cs="Arial"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noProof/>
        </w:rPr>
      </w:pPr>
    </w:p>
    <w:p w:rsidR="00FD4ACB" w:rsidRDefault="00FD4ACB" w:rsidP="00FD4ACB">
      <w:pPr>
        <w:ind w:firstLine="708"/>
        <w:jc w:val="both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az-Latn-AZ"/>
        </w:rPr>
        <w:t>Bakı şəh</w:t>
      </w:r>
      <w:r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  <w:lang w:val="en-US"/>
        </w:rPr>
        <w:t xml:space="preserve"> «___»______________20  ___</w:t>
      </w:r>
    </w:p>
    <w:p w:rsidR="00FD4ACB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Default="00FD4ACB" w:rsidP="00FD4ACB">
      <w:pPr>
        <w:ind w:firstLine="708"/>
        <w:jc w:val="both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az-Latn-AZ"/>
        </w:rPr>
        <w:t>Gələcəkdə</w:t>
      </w:r>
      <w:r>
        <w:rPr>
          <w:rFonts w:ascii="Arial" w:hAnsi="Arial" w:cs="Arial"/>
          <w:noProof/>
          <w:lang w:val="en-US"/>
        </w:rPr>
        <w:t xml:space="preserve"> «</w:t>
      </w:r>
      <w:r>
        <w:rPr>
          <w:rFonts w:ascii="Arial" w:hAnsi="Arial" w:cs="Arial"/>
          <w:noProof/>
          <w:lang w:val="az-Latn-AZ"/>
        </w:rPr>
        <w:t>TUROPERATOR</w:t>
      </w:r>
      <w:r>
        <w:rPr>
          <w:rFonts w:ascii="Arial" w:hAnsi="Arial" w:cs="Arial"/>
          <w:noProof/>
          <w:lang w:val="en-US"/>
        </w:rPr>
        <w:t xml:space="preserve">» </w:t>
      </w:r>
      <w:r>
        <w:rPr>
          <w:rFonts w:ascii="Arial" w:hAnsi="Arial" w:cs="Arial"/>
          <w:noProof/>
          <w:lang w:val="az-Latn-AZ"/>
        </w:rPr>
        <w:t>adlanacaq</w:t>
      </w:r>
      <w:r>
        <w:rPr>
          <w:rFonts w:ascii="Arial" w:hAnsi="Arial" w:cs="Arial"/>
          <w:noProof/>
          <w:lang w:val="en-US"/>
        </w:rPr>
        <w:t xml:space="preserve"> «Safe Way </w:t>
      </w:r>
      <w:r>
        <w:rPr>
          <w:rFonts w:ascii="Arial" w:hAnsi="Arial" w:cs="Arial"/>
          <w:noProof/>
          <w:lang w:val="az-Latn-AZ"/>
        </w:rPr>
        <w:t>Travel</w:t>
      </w:r>
      <w:r>
        <w:rPr>
          <w:rFonts w:ascii="Arial" w:hAnsi="Arial" w:cs="Arial"/>
          <w:noProof/>
          <w:lang w:val="en-US"/>
        </w:rPr>
        <w:t xml:space="preserve">» </w:t>
      </w:r>
      <w:r>
        <w:rPr>
          <w:rFonts w:ascii="Arial" w:hAnsi="Arial" w:cs="Arial"/>
          <w:noProof/>
          <w:lang w:val="az-Latn-AZ"/>
        </w:rPr>
        <w:t>şirkəti</w:t>
      </w:r>
      <w:r>
        <w:rPr>
          <w:rFonts w:ascii="Arial" w:hAnsi="Arial" w:cs="Arial"/>
          <w:noProof/>
          <w:lang w:val="en-US"/>
        </w:rPr>
        <w:t xml:space="preserve">, </w:t>
      </w:r>
      <w:r>
        <w:rPr>
          <w:rFonts w:ascii="Arial" w:hAnsi="Arial" w:cs="Arial"/>
          <w:noProof/>
          <w:lang w:val="az-Latn-AZ"/>
        </w:rPr>
        <w:t>Nizamnaməyə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əsasən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fəaliyyət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göstərən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direktor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cənab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N.A Məmmədli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şəxsində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bir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tərəfdən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və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gələcəkdə</w:t>
      </w:r>
      <w:r>
        <w:rPr>
          <w:rFonts w:ascii="Arial" w:hAnsi="Arial" w:cs="Arial"/>
          <w:noProof/>
          <w:lang w:val="en-US"/>
        </w:rPr>
        <w:t xml:space="preserve"> «</w:t>
      </w:r>
      <w:r>
        <w:rPr>
          <w:rFonts w:ascii="Arial" w:hAnsi="Arial" w:cs="Arial"/>
          <w:noProof/>
          <w:lang w:val="az-Latn-AZ"/>
        </w:rPr>
        <w:t>TURAGENT</w:t>
      </w:r>
      <w:r>
        <w:rPr>
          <w:rFonts w:ascii="Arial" w:hAnsi="Arial" w:cs="Arial"/>
          <w:noProof/>
          <w:lang w:val="en-US"/>
        </w:rPr>
        <w:t xml:space="preserve">» </w:t>
      </w:r>
      <w:r>
        <w:rPr>
          <w:rFonts w:ascii="Arial" w:hAnsi="Arial" w:cs="Arial"/>
          <w:noProof/>
          <w:lang w:val="az-Latn-AZ"/>
        </w:rPr>
        <w:t>adlanacaq</w:t>
      </w:r>
      <w:r>
        <w:rPr>
          <w:rFonts w:ascii="Arial" w:hAnsi="Arial" w:cs="Arial"/>
          <w:noProof/>
          <w:lang w:val="en-US"/>
        </w:rPr>
        <w:t xml:space="preserve"> ______________________, </w:t>
      </w:r>
      <w:r>
        <w:rPr>
          <w:rFonts w:ascii="Arial" w:hAnsi="Arial" w:cs="Arial"/>
          <w:noProof/>
          <w:lang w:val="az-Latn-AZ"/>
        </w:rPr>
        <w:t>Nizamnaməyə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əsasən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fəaliyyət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göstərən</w:t>
      </w:r>
      <w:r>
        <w:rPr>
          <w:rFonts w:ascii="Arial" w:hAnsi="Arial" w:cs="Arial"/>
          <w:noProof/>
          <w:lang w:val="en-US"/>
        </w:rPr>
        <w:t xml:space="preserve"> _________________________________ </w:t>
      </w:r>
      <w:r>
        <w:rPr>
          <w:rFonts w:ascii="Arial" w:hAnsi="Arial" w:cs="Arial"/>
          <w:noProof/>
          <w:lang w:val="az-Latn-AZ"/>
        </w:rPr>
        <w:t>şəxsində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digər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tərəfdən</w:t>
      </w:r>
      <w:r>
        <w:rPr>
          <w:rFonts w:ascii="Arial" w:hAnsi="Arial" w:cs="Arial"/>
          <w:noProof/>
          <w:lang w:val="en-US"/>
        </w:rPr>
        <w:t xml:space="preserve">, </w:t>
      </w:r>
      <w:r>
        <w:rPr>
          <w:rFonts w:ascii="Arial" w:hAnsi="Arial" w:cs="Arial"/>
          <w:noProof/>
          <w:lang w:val="az-Latn-AZ"/>
        </w:rPr>
        <w:t>agent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razılaşmasını</w:t>
      </w:r>
      <w:r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az-Latn-AZ"/>
        </w:rPr>
        <w:t>imzaladılar</w:t>
      </w:r>
      <w:r>
        <w:rPr>
          <w:rFonts w:ascii="Arial" w:hAnsi="Arial" w:cs="Arial"/>
          <w:noProof/>
          <w:lang w:val="en-US"/>
        </w:rPr>
        <w:t xml:space="preserve">: </w:t>
      </w:r>
    </w:p>
    <w:p w:rsidR="00FD4ACB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1.</w:t>
      </w:r>
      <w:r>
        <w:rPr>
          <w:rFonts w:ascii="Arial" w:hAnsi="Arial" w:cs="Arial"/>
          <w:b/>
          <w:noProof/>
          <w:lang w:val="en-US"/>
        </w:rPr>
        <w:t xml:space="preserve"> </w:t>
      </w:r>
      <w:r>
        <w:rPr>
          <w:rFonts w:ascii="Arial" w:hAnsi="Arial" w:cs="Arial"/>
          <w:b/>
          <w:noProof/>
          <w:lang w:val="az-Latn-AZ"/>
        </w:rPr>
        <w:t>RAZILAŞMANIN PREDMETİ</w:t>
      </w:r>
      <w:r>
        <w:rPr>
          <w:rFonts w:ascii="Arial" w:hAnsi="Arial" w:cs="Arial"/>
          <w:b/>
          <w:noProof/>
        </w:rPr>
        <w:t xml:space="preserve"> </w:t>
      </w:r>
    </w:p>
    <w:p w:rsidR="00FD4ACB" w:rsidRDefault="00FD4ACB" w:rsidP="00FD4ACB">
      <w:pPr>
        <w:jc w:val="center"/>
        <w:rPr>
          <w:rFonts w:ascii="Arial" w:hAnsi="Arial" w:cs="Arial"/>
          <w:noProof/>
        </w:rPr>
      </w:pPr>
    </w:p>
    <w:p w:rsidR="00FD4ACB" w:rsidRDefault="00FD4ACB" w:rsidP="00FD4ACB">
      <w:pPr>
        <w:numPr>
          <w:ilvl w:val="1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Hazırki razılaşma Turagentin turistlərinin Turoperatorun marşrutu üzrə göndərilməsi məsələsi ilə bağlı əməkdaşlıqda Turoperator və Turagent arasında münasibətlərin qaydasını tənzimləyir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 öz adından və agent razılaşması şərtləri ilə Turagentə Turoperatorun turpaketlərinin üçüncü şəxslərə satılması hüququ verir</w:t>
      </w:r>
      <w:r>
        <w:rPr>
          <w:rFonts w:ascii="Arial" w:hAnsi="Arial" w:cs="Arial"/>
          <w:noProof/>
        </w:rPr>
        <w:t>. «</w:t>
      </w:r>
      <w:r>
        <w:rPr>
          <w:rFonts w:ascii="Arial" w:hAnsi="Arial" w:cs="Arial"/>
          <w:noProof/>
          <w:lang w:val="az-Latn-AZ"/>
        </w:rPr>
        <w:t>Turoperatorun turpaketi</w:t>
      </w:r>
      <w:r>
        <w:rPr>
          <w:rFonts w:ascii="Arial" w:hAnsi="Arial" w:cs="Arial"/>
          <w:noProof/>
        </w:rPr>
        <w:t xml:space="preserve">» </w:t>
      </w:r>
      <w:r>
        <w:rPr>
          <w:rFonts w:ascii="Arial" w:hAnsi="Arial" w:cs="Arial"/>
          <w:noProof/>
          <w:lang w:val="az-Latn-AZ"/>
        </w:rPr>
        <w:t>adı altında Turoperatorun göstərdiyi turist xidmətləri kompleksi başa düşülür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yəni turların qabaqcadan ayrılması</w:t>
      </w:r>
      <w:r>
        <w:rPr>
          <w:rFonts w:ascii="Arial" w:hAnsi="Arial" w:cs="Arial"/>
          <w:noProof/>
        </w:rPr>
        <w:t xml:space="preserve">; </w:t>
      </w:r>
      <w:r>
        <w:rPr>
          <w:rFonts w:ascii="Arial" w:hAnsi="Arial" w:cs="Arial"/>
          <w:noProof/>
          <w:lang w:val="az-Latn-AZ"/>
        </w:rPr>
        <w:t>avia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dəmiryol və yaxud avtobus daşımalarının təmin edilməsi</w:t>
      </w:r>
      <w:r>
        <w:rPr>
          <w:rFonts w:ascii="Arial" w:hAnsi="Arial" w:cs="Arial"/>
          <w:noProof/>
        </w:rPr>
        <w:t xml:space="preserve">; </w:t>
      </w:r>
      <w:r>
        <w:rPr>
          <w:rFonts w:ascii="Arial" w:hAnsi="Arial" w:cs="Arial"/>
          <w:noProof/>
          <w:lang w:val="az-Latn-AZ"/>
        </w:rPr>
        <w:t>sənədlərin hazırlanması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Turoperatorun turpaketlərinin təsviri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onlar</w:t>
      </w:r>
      <w:r>
        <w:rPr>
          <w:rFonts w:ascii="Arial" w:hAnsi="Arial" w:cs="Arial"/>
          <w:noProof/>
        </w:rPr>
        <w:t>ı</w:t>
      </w:r>
      <w:r>
        <w:rPr>
          <w:rFonts w:ascii="Arial" w:hAnsi="Arial" w:cs="Arial"/>
          <w:noProof/>
          <w:lang w:val="az-Latn-AZ"/>
        </w:rPr>
        <w:t>n qiyməti hazırki Razılaşmanın ayrılmaz hissəsi olan</w:t>
      </w:r>
      <w:r>
        <w:rPr>
          <w:rFonts w:ascii="Arial" w:hAnsi="Arial" w:cs="Arial"/>
          <w:noProof/>
        </w:rPr>
        <w:t xml:space="preserve"> «</w:t>
      </w:r>
      <w:r>
        <w:rPr>
          <w:rFonts w:ascii="Arial" w:hAnsi="Arial" w:cs="Arial"/>
          <w:noProof/>
          <w:lang w:val="az-Latn-AZ"/>
        </w:rPr>
        <w:t>Turoperatorun turpaketləri</w:t>
      </w:r>
      <w:r>
        <w:rPr>
          <w:rFonts w:ascii="Arial" w:hAnsi="Arial" w:cs="Arial"/>
          <w:noProof/>
        </w:rPr>
        <w:t xml:space="preserve">» </w:t>
      </w:r>
      <w:r>
        <w:rPr>
          <w:rFonts w:ascii="Arial" w:hAnsi="Arial" w:cs="Arial"/>
          <w:noProof/>
          <w:lang w:val="az-Latn-AZ"/>
        </w:rPr>
        <w:t>Əlavələrində göstərilmişdir</w:t>
      </w:r>
      <w:r>
        <w:rPr>
          <w:rFonts w:ascii="Arial" w:hAnsi="Arial" w:cs="Arial"/>
          <w:noProof/>
        </w:rPr>
        <w:t>. «</w:t>
      </w:r>
      <w:r>
        <w:rPr>
          <w:rFonts w:ascii="Arial" w:hAnsi="Arial" w:cs="Arial"/>
          <w:noProof/>
          <w:lang w:val="az-Latn-AZ"/>
        </w:rPr>
        <w:t>Turun qabaqcadan ayrılması</w:t>
      </w:r>
      <w:r>
        <w:rPr>
          <w:rFonts w:ascii="Arial" w:hAnsi="Arial" w:cs="Arial"/>
          <w:noProof/>
        </w:rPr>
        <w:t xml:space="preserve">» </w:t>
      </w:r>
      <w:r>
        <w:rPr>
          <w:rFonts w:ascii="Arial" w:hAnsi="Arial" w:cs="Arial"/>
          <w:noProof/>
          <w:lang w:val="az-Latn-AZ"/>
        </w:rPr>
        <w:t>altında digər firmalarin</w:t>
      </w:r>
      <w:r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  <w:lang w:val="az-Latn-AZ"/>
        </w:rPr>
        <w:t>Qəbul edən firmalar</w:t>
      </w:r>
      <w:r>
        <w:rPr>
          <w:rFonts w:ascii="Arial" w:hAnsi="Arial" w:cs="Arial"/>
          <w:noProof/>
        </w:rPr>
        <w:t xml:space="preserve">) </w:t>
      </w:r>
      <w:r>
        <w:rPr>
          <w:rFonts w:ascii="Arial" w:hAnsi="Arial" w:cs="Arial"/>
          <w:noProof/>
          <w:lang w:val="az-Latn-AZ"/>
        </w:rPr>
        <w:t>turistlərə göstərdiyi mehmanxana və əlavə</w:t>
      </w:r>
      <w:r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  <w:lang w:val="az-Latn-AZ"/>
        </w:rPr>
        <w:t>giriş və çıxış zamanı transferlər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ekskursiya xidməti</w:t>
      </w:r>
      <w:r>
        <w:rPr>
          <w:rFonts w:ascii="Arial" w:hAnsi="Arial" w:cs="Arial"/>
          <w:noProof/>
        </w:rPr>
        <w:t xml:space="preserve">) </w:t>
      </w:r>
      <w:r>
        <w:rPr>
          <w:rFonts w:ascii="Arial" w:hAnsi="Arial" w:cs="Arial"/>
          <w:noProof/>
          <w:lang w:val="az-Latn-AZ"/>
        </w:rPr>
        <w:t>turist xidmətlərinin qabaqcadan ayrılmasıdır</w:t>
      </w:r>
      <w:r>
        <w:rPr>
          <w:rFonts w:ascii="Arial" w:hAnsi="Arial" w:cs="Arial"/>
          <w:noProof/>
        </w:rPr>
        <w:t>. «</w:t>
      </w:r>
      <w:r>
        <w:rPr>
          <w:rFonts w:ascii="Arial" w:hAnsi="Arial" w:cs="Arial"/>
          <w:noProof/>
          <w:lang w:val="az-Latn-AZ"/>
        </w:rPr>
        <w:t>Avia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dəmiryol və ya avtobus daşımalarının təmin edilməsi</w:t>
      </w:r>
      <w:r>
        <w:rPr>
          <w:rFonts w:ascii="Arial" w:hAnsi="Arial" w:cs="Arial"/>
          <w:noProof/>
        </w:rPr>
        <w:t xml:space="preserve">» </w:t>
      </w:r>
      <w:r>
        <w:rPr>
          <w:rFonts w:ascii="Arial" w:hAnsi="Arial" w:cs="Arial"/>
          <w:noProof/>
          <w:lang w:val="az-Latn-AZ"/>
        </w:rPr>
        <w:t>altında təyyarə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avtobus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dəmiryol vaqonunda biletlərin</w:t>
      </w:r>
      <w:r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  <w:lang w:val="az-Latn-AZ"/>
        </w:rPr>
        <w:t>yerlərin</w:t>
      </w:r>
      <w:r>
        <w:rPr>
          <w:rFonts w:ascii="Arial" w:hAnsi="Arial" w:cs="Arial"/>
          <w:noProof/>
        </w:rPr>
        <w:t xml:space="preserve">)  </w:t>
      </w:r>
      <w:r>
        <w:rPr>
          <w:rFonts w:ascii="Arial" w:hAnsi="Arial" w:cs="Arial"/>
          <w:noProof/>
          <w:lang w:val="az-Latn-AZ"/>
        </w:rPr>
        <w:t>qabaqcadan ayrılmasıdır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Turagent Turoperatorun adından müstəsna olaraq, yalnız bu razılaşma çərçivəsində çıxış edə bilər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Turagent müstəqil statuslu şəxsdir və bu Razılaşma üzrə fəaliyyətə uyğun gündəlik fəaliyyətinin həyata keçirilməsində heç bir məhdudiyyətə məruz deyildir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Turagentin bu Razılaşma üzrə fəaliyyəti Turoperator tərəfindən maliyyələşdirilmir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başqa sözlə</w:t>
      </w:r>
      <w:r>
        <w:rPr>
          <w:rFonts w:ascii="Arial" w:hAnsi="Arial" w:cs="Arial"/>
          <w:noProof/>
        </w:rPr>
        <w:t xml:space="preserve">: </w:t>
      </w:r>
      <w:r>
        <w:rPr>
          <w:rFonts w:ascii="Arial" w:hAnsi="Arial" w:cs="Arial"/>
          <w:noProof/>
          <w:lang w:val="az-Latn-AZ"/>
        </w:rPr>
        <w:t>Turagentin bu Razılaşma üzrə çəkdiyi bütün xərclər</w:t>
      </w:r>
      <w:r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  <w:lang w:val="az-Latn-AZ"/>
        </w:rPr>
        <w:t>sahənin icarəsi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heyətin əmək haqqının ödənilməsi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istənilən rabitə xidmətindən istifadə və s</w:t>
      </w:r>
      <w:r>
        <w:rPr>
          <w:rFonts w:ascii="Arial" w:hAnsi="Arial" w:cs="Arial"/>
          <w:noProof/>
        </w:rPr>
        <w:t xml:space="preserve">.) </w:t>
      </w:r>
      <w:r>
        <w:rPr>
          <w:rFonts w:ascii="Arial" w:hAnsi="Arial" w:cs="Arial"/>
          <w:noProof/>
          <w:lang w:val="az-Latn-AZ"/>
        </w:rPr>
        <w:t>Turoperator tərəfindən ödənilmir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2.</w:t>
      </w:r>
      <w:r>
        <w:rPr>
          <w:rFonts w:ascii="Arial" w:hAnsi="Arial" w:cs="Arial"/>
          <w:b/>
          <w:noProof/>
          <w:lang w:val="az-Latn-AZ"/>
        </w:rPr>
        <w:t xml:space="preserve"> TƏRƏFLƏRİN ÖHDƏLİKLƏRİ</w:t>
      </w:r>
      <w:r>
        <w:rPr>
          <w:rFonts w:ascii="Arial" w:hAnsi="Arial" w:cs="Arial"/>
          <w:b/>
          <w:noProof/>
        </w:rPr>
        <w:t xml:space="preserve"> </w:t>
      </w: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2.1. </w:t>
      </w:r>
      <w:r>
        <w:rPr>
          <w:rFonts w:ascii="Arial" w:hAnsi="Arial" w:cs="Arial"/>
          <w:noProof/>
          <w:lang w:val="az-Latn-AZ"/>
        </w:rPr>
        <w:t xml:space="preserve">   </w:t>
      </w:r>
      <w:r>
        <w:rPr>
          <w:rFonts w:ascii="Arial" w:hAnsi="Arial" w:cs="Arial"/>
          <w:b/>
          <w:noProof/>
          <w:lang w:val="az-Latn-AZ"/>
        </w:rPr>
        <w:t>Turoperatorun öhdəlikləri</w:t>
      </w:r>
      <w:r>
        <w:rPr>
          <w:rFonts w:ascii="Arial" w:hAnsi="Arial" w:cs="Arial"/>
          <w:b/>
          <w:noProof/>
        </w:rPr>
        <w:t>:</w:t>
      </w:r>
      <w:r>
        <w:rPr>
          <w:rFonts w:ascii="Arial" w:hAnsi="Arial" w:cs="Arial"/>
          <w:noProof/>
        </w:rPr>
        <w:t xml:space="preserve"> </w:t>
      </w:r>
    </w:p>
    <w:p w:rsidR="00FD4ACB" w:rsidRDefault="00FD4ACB" w:rsidP="00FD4ACB">
      <w:pPr>
        <w:numPr>
          <w:ilvl w:val="2"/>
          <w:numId w:val="2"/>
        </w:num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Qabaqcadan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ayrılan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turların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təsvirini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Turagentə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təqdim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edir</w:t>
      </w:r>
      <w:r>
        <w:rPr>
          <w:rFonts w:ascii="Arial" w:hAnsi="Arial" w:cs="Arial"/>
          <w:noProof/>
          <w:lang w:val="en-GB"/>
        </w:rPr>
        <w:t xml:space="preserve">. </w:t>
      </w:r>
      <w:r>
        <w:rPr>
          <w:rFonts w:ascii="Arial" w:hAnsi="Arial" w:cs="Arial"/>
          <w:noProof/>
          <w:lang w:val="az-Latn-AZ"/>
        </w:rPr>
        <w:t>Turagentin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sorğusuna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əsasən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turlar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üzrə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əlavə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məlumatları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dəqiqləşdirir</w:t>
      </w:r>
      <w:r>
        <w:rPr>
          <w:rFonts w:ascii="Arial" w:hAnsi="Arial" w:cs="Arial"/>
          <w:noProof/>
          <w:lang w:val="en-GB"/>
        </w:rPr>
        <w:t xml:space="preserve">. </w:t>
      </w:r>
    </w:p>
    <w:p w:rsidR="00FD4ACB" w:rsidRDefault="00FD4ACB" w:rsidP="00FD4ACB">
      <w:pPr>
        <w:numPr>
          <w:ilvl w:val="2"/>
          <w:numId w:val="2"/>
        </w:num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Turagenti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bütün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lazımi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reklam</w:t>
      </w:r>
      <w:r>
        <w:rPr>
          <w:rFonts w:ascii="Arial" w:hAnsi="Arial" w:cs="Arial"/>
          <w:noProof/>
          <w:lang w:val="en-GB"/>
        </w:rPr>
        <w:t>-</w:t>
      </w:r>
      <w:r>
        <w:rPr>
          <w:rFonts w:ascii="Arial" w:hAnsi="Arial" w:cs="Arial"/>
          <w:noProof/>
          <w:lang w:val="az-Latn-AZ"/>
        </w:rPr>
        <w:t>informasiya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materialları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blanklar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formulyarlarla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təmin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edir</w:t>
      </w:r>
      <w:r>
        <w:rPr>
          <w:rFonts w:ascii="Arial" w:hAnsi="Arial" w:cs="Arial"/>
          <w:noProof/>
          <w:lang w:val="en-GB"/>
        </w:rPr>
        <w:t xml:space="preserve">. </w:t>
      </w:r>
      <w:r>
        <w:rPr>
          <w:rFonts w:ascii="Arial" w:hAnsi="Arial" w:cs="Arial"/>
          <w:noProof/>
          <w:lang w:val="az-Latn-AZ"/>
        </w:rPr>
        <w:t>Daim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Turagenti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turist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səfərlərinin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şərtləri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qrafiki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proqramları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həmçinin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onlarda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dəyişikliklər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barədə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məlumatlandırır</w:t>
      </w:r>
      <w:r>
        <w:rPr>
          <w:rFonts w:ascii="Arial" w:hAnsi="Arial" w:cs="Arial"/>
          <w:noProof/>
          <w:lang w:val="en-GB"/>
        </w:rPr>
        <w:t xml:space="preserve">. </w:t>
      </w:r>
    </w:p>
    <w:p w:rsidR="00FD4ACB" w:rsidRDefault="00FD4ACB" w:rsidP="00FD4ACB">
      <w:pPr>
        <w:numPr>
          <w:ilvl w:val="2"/>
          <w:numId w:val="2"/>
        </w:num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Turagentin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turistləri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üçün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getdikləri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dövlətə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giriş</w:t>
      </w:r>
      <w:r>
        <w:rPr>
          <w:rFonts w:ascii="Arial" w:hAnsi="Arial" w:cs="Arial"/>
          <w:noProof/>
          <w:lang w:val="en-GB"/>
        </w:rPr>
        <w:t xml:space="preserve"> , </w:t>
      </w:r>
      <w:r>
        <w:rPr>
          <w:rFonts w:ascii="Arial" w:hAnsi="Arial" w:cs="Arial"/>
          <w:noProof/>
          <w:lang w:val="az-Latn-AZ"/>
        </w:rPr>
        <w:t>lazım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gəldikdə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isə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tranzit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vizalarını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hazırlayır</w:t>
      </w:r>
      <w:r>
        <w:rPr>
          <w:rFonts w:ascii="Arial" w:hAnsi="Arial" w:cs="Arial"/>
          <w:noProof/>
          <w:lang w:val="en-GB"/>
        </w:rPr>
        <w:t xml:space="preserve">, </w:t>
      </w:r>
    </w:p>
    <w:p w:rsidR="00FD4ACB" w:rsidRDefault="00FD4ACB" w:rsidP="00FD4ACB">
      <w:pPr>
        <w:numPr>
          <w:ilvl w:val="2"/>
          <w:numId w:val="2"/>
        </w:num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Zərurət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yarandıqda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Turagentlə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razılaşmaya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əsasən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turoperator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turpaketi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dəyişdirir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yaxud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turist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səfəri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üçün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turistlərin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minimal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sayı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yığılmadıqda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Turagentə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ödənilmiş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məbləği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tam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qaytarmalıdır</w:t>
      </w:r>
      <w:r>
        <w:rPr>
          <w:rFonts w:ascii="Arial" w:hAnsi="Arial" w:cs="Arial"/>
          <w:noProof/>
          <w:lang w:val="en-GB"/>
        </w:rPr>
        <w:t xml:space="preserve">. </w:t>
      </w:r>
      <w:r>
        <w:rPr>
          <w:rFonts w:ascii="Arial" w:hAnsi="Arial" w:cs="Arial"/>
          <w:noProof/>
          <w:lang w:val="az-Latn-AZ"/>
        </w:rPr>
        <w:t>Turoperator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səfərin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başlamasına</w:t>
      </w:r>
      <w:r>
        <w:rPr>
          <w:rFonts w:ascii="Arial" w:hAnsi="Arial" w:cs="Arial"/>
          <w:noProof/>
          <w:lang w:val="en-GB"/>
        </w:rPr>
        <w:t xml:space="preserve"> 7 </w:t>
      </w:r>
      <w:r>
        <w:rPr>
          <w:rFonts w:ascii="Arial" w:hAnsi="Arial" w:cs="Arial"/>
          <w:noProof/>
          <w:lang w:val="az-Latn-AZ"/>
        </w:rPr>
        <w:t>gün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qalmış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Turagenti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bu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barədə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xəbərdar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etməlidir</w:t>
      </w:r>
      <w:r>
        <w:rPr>
          <w:rFonts w:ascii="Arial" w:hAnsi="Arial" w:cs="Arial"/>
          <w:noProof/>
          <w:lang w:val="en-GB"/>
        </w:rPr>
        <w:t xml:space="preserve">. </w:t>
      </w:r>
    </w:p>
    <w:p w:rsidR="00FD4ACB" w:rsidRDefault="00FD4ACB" w:rsidP="00FD4ACB">
      <w:pPr>
        <w:numPr>
          <w:ilvl w:val="2"/>
          <w:numId w:val="2"/>
        </w:num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lastRenderedPageBreak/>
        <w:t>Turagent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turpaket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haqqını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vaxtında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ödəmədikdə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ya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sənədləri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vaxtında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çatdırmadıqda</w:t>
      </w:r>
      <w:r>
        <w:rPr>
          <w:rFonts w:ascii="Arial" w:hAnsi="Arial" w:cs="Arial"/>
          <w:noProof/>
          <w:lang w:val="en-GB"/>
        </w:rPr>
        <w:t xml:space="preserve">, </w:t>
      </w:r>
      <w:r>
        <w:rPr>
          <w:rFonts w:ascii="Arial" w:hAnsi="Arial" w:cs="Arial"/>
          <w:noProof/>
          <w:lang w:val="az-Latn-AZ"/>
        </w:rPr>
        <w:t>Turoperator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qabaqcadan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ayırmanı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ləğv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edə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bilər</w:t>
      </w:r>
      <w:r>
        <w:rPr>
          <w:rFonts w:ascii="Arial" w:hAnsi="Arial" w:cs="Arial"/>
          <w:noProof/>
          <w:lang w:val="en-GB"/>
        </w:rPr>
        <w:t xml:space="preserve">. </w:t>
      </w:r>
    </w:p>
    <w:p w:rsidR="00FD4ACB" w:rsidRDefault="00FD4ACB" w:rsidP="00FD4ACB">
      <w:pPr>
        <w:numPr>
          <w:ilvl w:val="2"/>
          <w:numId w:val="2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Müstəsna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hallarda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Turoperator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turların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proqramlarına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dəyişikliklər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etmək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hüququnu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özündə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saxlayır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təklif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edilən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xidmətlərin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keyfiyyət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və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kəmiyyətini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dəyişmir</w:t>
      </w:r>
      <w:r>
        <w:rPr>
          <w:rFonts w:ascii="Arial" w:hAnsi="Arial" w:cs="Arial"/>
          <w:noProof/>
          <w:lang w:val="en-GB"/>
        </w:rPr>
        <w:t xml:space="preserve">. </w:t>
      </w:r>
      <w:r>
        <w:rPr>
          <w:rFonts w:ascii="Arial" w:hAnsi="Arial" w:cs="Arial"/>
          <w:noProof/>
          <w:lang w:val="az-Latn-AZ"/>
        </w:rPr>
        <w:t>Turoperator bütün dəyişikliklər barəsində Turagenti səfərdən əvvəl xəbərdar etməlidir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 xml:space="preserve">2.2. </w:t>
      </w:r>
      <w:r>
        <w:rPr>
          <w:rFonts w:ascii="Arial" w:hAnsi="Arial" w:cs="Arial"/>
          <w:noProof/>
          <w:lang w:val="az-Latn-AZ"/>
        </w:rPr>
        <w:t xml:space="preserve">    </w:t>
      </w:r>
      <w:r>
        <w:rPr>
          <w:rFonts w:ascii="Arial" w:hAnsi="Arial" w:cs="Arial"/>
          <w:b/>
          <w:noProof/>
          <w:lang w:val="az-Latn-AZ"/>
        </w:rPr>
        <w:t>Turagentin öhdəlikləri</w:t>
      </w:r>
      <w:r>
        <w:rPr>
          <w:rFonts w:ascii="Arial" w:hAnsi="Arial" w:cs="Arial"/>
          <w:b/>
          <w:noProof/>
        </w:rPr>
        <w:t>: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Turoperatoru turpaketlər haqqında məlumatı üçüncü şəxslərə vaxtında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dəqiq və tam təqdim etmək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Turoperatorun turpaketlərinin ödənilməsi üçün vəsaiti üçüncü şəxslərdən qəbul etmək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Turoperatorun turpaketinin</w:t>
      </w:r>
      <w:r>
        <w:rPr>
          <w:rFonts w:ascii="Arial" w:hAnsi="Arial" w:cs="Arial"/>
          <w:noProof/>
        </w:rPr>
        <w:t>(</w:t>
      </w:r>
      <w:r>
        <w:rPr>
          <w:rFonts w:ascii="Arial" w:hAnsi="Arial" w:cs="Arial"/>
          <w:noProof/>
          <w:lang w:val="az-Latn-AZ"/>
        </w:rPr>
        <w:t>lərinin</w:t>
      </w:r>
      <w:r>
        <w:rPr>
          <w:rFonts w:ascii="Arial" w:hAnsi="Arial" w:cs="Arial"/>
          <w:noProof/>
        </w:rPr>
        <w:t xml:space="preserve">) </w:t>
      </w:r>
      <w:r>
        <w:rPr>
          <w:rFonts w:ascii="Arial" w:hAnsi="Arial" w:cs="Arial"/>
          <w:noProof/>
          <w:lang w:val="az-Latn-AZ"/>
        </w:rPr>
        <w:t>üçüncü şəxsə satılması faktı üzrə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çıxış vaxtından</w:t>
      </w:r>
      <w:r>
        <w:rPr>
          <w:rFonts w:ascii="Arial" w:hAnsi="Arial" w:cs="Arial"/>
          <w:noProof/>
        </w:rPr>
        <w:t xml:space="preserve"> 3 </w:t>
      </w:r>
      <w:r>
        <w:rPr>
          <w:rFonts w:ascii="Arial" w:hAnsi="Arial" w:cs="Arial"/>
          <w:noProof/>
          <w:lang w:val="az-Latn-AZ"/>
        </w:rPr>
        <w:t>gündən gec olmayaraq</w:t>
      </w: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noProof/>
          <w:lang w:val="az-Latn-AZ"/>
        </w:rPr>
        <w:t>dərhal</w:t>
      </w: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noProof/>
          <w:lang w:val="az-Latn-AZ"/>
        </w:rPr>
        <w:t>faksimil rabitə ilə turistlərin adlarını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soyadlarını və ata adlarını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onların pasport məlumatları və yaşlarını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qabaqcadan ayrılmış turu qeyd etməklə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Turoperatoru xəbərdar etməli</w:t>
      </w:r>
      <w:r>
        <w:rPr>
          <w:rFonts w:ascii="Arial" w:hAnsi="Arial" w:cs="Arial"/>
          <w:noProof/>
        </w:rPr>
        <w:t>,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Lazımi turist sənədlərinin vaxtında çatdırılmasını və düzgün hazırlanmasını təmin etmək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Turistlərin vaxtında turpaketdə göstərilən yerə çatdırılmasını təmin etmək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Müştərilərin turpaketlər barəsində təkliflərini və qeydlərini qəbul etmək və operativ olaraq turoperatora çatdırmaq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Müştərinin və ya Turagentin təqdim edilən turməhsula qarşı iradı turoperatora səfər başa çatdıqdan və yaxud çatandan sonra</w:t>
      </w:r>
      <w:r>
        <w:rPr>
          <w:rFonts w:ascii="Arial" w:hAnsi="Arial" w:cs="Arial"/>
          <w:noProof/>
        </w:rPr>
        <w:t xml:space="preserve"> 10 </w:t>
      </w:r>
      <w:r>
        <w:rPr>
          <w:rFonts w:ascii="Arial" w:hAnsi="Arial" w:cs="Arial"/>
          <w:noProof/>
          <w:lang w:val="az-Latn-AZ"/>
        </w:rPr>
        <w:t>gün ərzində təqdim edilməlidir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2"/>
          <w:numId w:val="3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Turoperatorun tur proqramına etdiyi bütün dəyişikliklər haqqında məlumatı vaxtında müştərilərin diqqətinə çatdırmalıdır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3.</w:t>
      </w:r>
      <w:r>
        <w:rPr>
          <w:rFonts w:ascii="Arial" w:hAnsi="Arial" w:cs="Arial"/>
          <w:b/>
          <w:noProof/>
          <w:lang w:val="az-Latn-AZ"/>
        </w:rPr>
        <w:t xml:space="preserve"> HESABLAŞMA QAYDASI</w:t>
      </w:r>
      <w:r>
        <w:rPr>
          <w:rFonts w:ascii="Arial" w:hAnsi="Arial" w:cs="Arial"/>
          <w:b/>
          <w:noProof/>
        </w:rPr>
        <w:t xml:space="preserve"> </w:t>
      </w: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numPr>
          <w:ilvl w:val="1"/>
          <w:numId w:val="4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Turagentin üçüncü şəxslərdən Turoperatorun turpaketlərinin satışına görə aldığı bütün pul vəsaitləri Turoperatora turpaketlərin ödənişidir və onun mülkiyyətidir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Bu pul vəsaitləri nə təsərrüfat fəaliyyətinə görə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nə də mülkiyyət hüququna görə Turagentə məxsus deyil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4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Turoperatorun Turagentə ödədiyi aylıq mükafatın məbləği belə hesablanır</w:t>
      </w:r>
      <w:r>
        <w:rPr>
          <w:rFonts w:ascii="Arial" w:hAnsi="Arial" w:cs="Arial"/>
          <w:noProof/>
        </w:rPr>
        <w:t xml:space="preserve">: </w:t>
      </w:r>
      <w:r>
        <w:rPr>
          <w:rFonts w:ascii="Arial" w:hAnsi="Arial" w:cs="Arial"/>
          <w:noProof/>
          <w:lang w:val="az-Latn-AZ"/>
        </w:rPr>
        <w:t>Turagentin satdığı Turoperatorun hər bir turpaketinə görə</w:t>
      </w:r>
      <w:r>
        <w:rPr>
          <w:rFonts w:ascii="Arial" w:hAnsi="Arial" w:cs="Arial"/>
          <w:noProof/>
        </w:rPr>
        <w:t xml:space="preserve">  - </w:t>
      </w:r>
      <w:r>
        <w:rPr>
          <w:rFonts w:ascii="Arial" w:hAnsi="Arial" w:cs="Arial"/>
          <w:noProof/>
          <w:lang w:val="az-Latn-AZ"/>
        </w:rPr>
        <w:t>gəlirin</w:t>
      </w:r>
      <w:r>
        <w:rPr>
          <w:rFonts w:ascii="Arial" w:hAnsi="Arial" w:cs="Arial"/>
          <w:noProof/>
        </w:rPr>
        <w:t xml:space="preserve"> 5 % - 10% </w:t>
      </w:r>
      <w:r>
        <w:rPr>
          <w:rFonts w:ascii="Arial" w:hAnsi="Arial" w:cs="Arial"/>
          <w:noProof/>
          <w:lang w:val="az-Latn-AZ"/>
        </w:rPr>
        <w:t>arasındadır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4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Turagent Turoperatorun turpaketlərinə görə aldığı pul vəsaitini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öz faizini tutmaqla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dərhal ödəniş tapşırıqları üzrə Turoperatorun hesablaşma hesabına köçürür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Ödəniş valyutası</w:t>
      </w:r>
      <w:r>
        <w:rPr>
          <w:rFonts w:ascii="Arial" w:hAnsi="Arial" w:cs="Arial"/>
          <w:noProof/>
        </w:rPr>
        <w:t xml:space="preserve"> – </w:t>
      </w:r>
      <w:r>
        <w:rPr>
          <w:rFonts w:ascii="Arial" w:hAnsi="Arial" w:cs="Arial"/>
          <w:noProof/>
          <w:lang w:val="az-Latn-AZ"/>
        </w:rPr>
        <w:t>Azərbaycan manatı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ind w:left="708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Ödəniş</w:t>
      </w:r>
      <w:r>
        <w:rPr>
          <w:rFonts w:ascii="Arial" w:hAnsi="Arial" w:cs="Arial"/>
          <w:noProof/>
        </w:rPr>
        <w:t xml:space="preserve"> - </w:t>
      </w:r>
      <w:r>
        <w:rPr>
          <w:rFonts w:ascii="Arial" w:hAnsi="Arial" w:cs="Arial"/>
          <w:noProof/>
          <w:lang w:val="az-Latn-AZ"/>
        </w:rPr>
        <w:t>turistlərin Azərbaycandan çıxış günündən sonra</w:t>
      </w:r>
      <w:r>
        <w:rPr>
          <w:rFonts w:ascii="Arial" w:hAnsi="Arial" w:cs="Arial"/>
          <w:noProof/>
        </w:rPr>
        <w:t xml:space="preserve"> 10 </w:t>
      </w:r>
      <w:r>
        <w:rPr>
          <w:rFonts w:ascii="Arial" w:hAnsi="Arial" w:cs="Arial"/>
          <w:noProof/>
          <w:lang w:val="az-Latn-AZ"/>
        </w:rPr>
        <w:t>gün ərzində aparılır</w:t>
      </w:r>
      <w:r>
        <w:rPr>
          <w:rFonts w:ascii="Arial" w:hAnsi="Arial" w:cs="Arial"/>
          <w:noProof/>
        </w:rPr>
        <w:t>.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4.</w:t>
      </w:r>
      <w:r>
        <w:rPr>
          <w:rFonts w:ascii="Arial" w:hAnsi="Arial" w:cs="Arial"/>
          <w:b/>
          <w:noProof/>
          <w:lang w:val="az-Latn-AZ"/>
        </w:rPr>
        <w:t xml:space="preserve"> MƏSULİYYƏT VƏ CƏRİMƏ SANKSİYALARI</w:t>
      </w:r>
      <w:r>
        <w:rPr>
          <w:rFonts w:ascii="Arial" w:hAnsi="Arial" w:cs="Arial"/>
          <w:b/>
          <w:noProof/>
        </w:rPr>
        <w:t xml:space="preserve"> </w:t>
      </w: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numPr>
          <w:ilvl w:val="1"/>
          <w:numId w:val="5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Turagentin agent mükafatı almaq huququ aşağıdakı hallarda olmur</w:t>
      </w:r>
      <w:r>
        <w:rPr>
          <w:rFonts w:ascii="Arial" w:hAnsi="Arial" w:cs="Arial"/>
          <w:noProof/>
        </w:rPr>
        <w:t xml:space="preserve">:  </w:t>
      </w:r>
      <w:r>
        <w:rPr>
          <w:rFonts w:ascii="Arial" w:hAnsi="Arial" w:cs="Arial"/>
          <w:noProof/>
          <w:lang w:val="az-Latn-AZ"/>
        </w:rPr>
        <w:t>fors</w:t>
      </w:r>
      <w:r>
        <w:rPr>
          <w:rFonts w:ascii="Arial" w:hAnsi="Arial" w:cs="Arial"/>
          <w:noProof/>
        </w:rPr>
        <w:t>-</w:t>
      </w:r>
      <w:r>
        <w:rPr>
          <w:rFonts w:ascii="Arial" w:hAnsi="Arial" w:cs="Arial"/>
          <w:noProof/>
          <w:lang w:val="az-Latn-AZ"/>
        </w:rPr>
        <w:t>major halları</w:t>
      </w:r>
      <w:r>
        <w:rPr>
          <w:rFonts w:ascii="Arial" w:hAnsi="Arial" w:cs="Arial"/>
          <w:noProof/>
        </w:rPr>
        <w:t xml:space="preserve"> (</w:t>
      </w:r>
      <w:r>
        <w:rPr>
          <w:rFonts w:ascii="Arial" w:hAnsi="Arial" w:cs="Arial"/>
          <w:noProof/>
          <w:lang w:val="az-Latn-AZ"/>
        </w:rPr>
        <w:t>ali dövlət orqanlarının qərarları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imiqrasiya siyasətinin dəyişməsi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təbii fəlakətlər</w:t>
      </w:r>
      <w:r>
        <w:rPr>
          <w:rFonts w:ascii="Arial" w:hAnsi="Arial" w:cs="Arial"/>
          <w:noProof/>
        </w:rPr>
        <w:t xml:space="preserve">) </w:t>
      </w:r>
      <w:r>
        <w:rPr>
          <w:rFonts w:ascii="Arial" w:hAnsi="Arial" w:cs="Arial"/>
          <w:noProof/>
          <w:lang w:val="az-Latn-AZ"/>
        </w:rPr>
        <w:t>səbəbindən haqqı ödənilmiş turpaketlərin Turoperator tərəfindən ləğv edilməsi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yaxud səfirlik viza vermədikdə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5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 təyyarənin yola düşməsinin gecikməsinə görə məsuliyyət daşımır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Səfərə gecikməsi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nəqliyyat vasitələrinin gecikməsi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yükün və qiymətli əşyaların nəqliyyat vasitələrində və s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itməsinə görə iradlar Turoperatora aid deyil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5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Alınmış turpaketlər Turoperatora qeyd edilən müddətdə qaytarılanda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Turoperator Turagentə aşağıdakı faizləri tutaraq, məbləği qaytarır</w:t>
      </w:r>
      <w:r>
        <w:rPr>
          <w:rFonts w:ascii="Arial" w:hAnsi="Arial" w:cs="Arial"/>
          <w:noProof/>
        </w:rPr>
        <w:t xml:space="preserve">: </w:t>
      </w:r>
    </w:p>
    <w:p w:rsidR="00FD4ACB" w:rsidRDefault="00FD4ACB" w:rsidP="00FD4ACB">
      <w:pPr>
        <w:numPr>
          <w:ilvl w:val="0"/>
          <w:numId w:val="6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t xml:space="preserve">14 </w:t>
      </w:r>
      <w:r>
        <w:rPr>
          <w:rFonts w:ascii="Arial" w:hAnsi="Arial" w:cs="Arial"/>
          <w:noProof/>
          <w:lang w:val="az-Latn-AZ"/>
        </w:rPr>
        <w:t>gündən</w:t>
      </w:r>
      <w:r>
        <w:rPr>
          <w:rFonts w:ascii="Arial" w:hAnsi="Arial" w:cs="Arial"/>
          <w:noProof/>
        </w:rPr>
        <w:t xml:space="preserve"> 7 </w:t>
      </w:r>
      <w:r>
        <w:rPr>
          <w:rFonts w:ascii="Arial" w:hAnsi="Arial" w:cs="Arial"/>
          <w:noProof/>
          <w:lang w:val="az-Latn-AZ"/>
        </w:rPr>
        <w:t>günə qədər</w:t>
      </w:r>
      <w:r>
        <w:rPr>
          <w:rFonts w:ascii="Arial" w:hAnsi="Arial" w:cs="Arial"/>
          <w:noProof/>
        </w:rPr>
        <w:t xml:space="preserve"> – </w:t>
      </w:r>
      <w:r>
        <w:rPr>
          <w:rFonts w:ascii="Arial" w:hAnsi="Arial" w:cs="Arial"/>
          <w:noProof/>
          <w:lang w:val="az-Latn-AZ"/>
        </w:rPr>
        <w:t>xidmətlər paketinin ümumi dəyərinin</w:t>
      </w:r>
      <w:r>
        <w:rPr>
          <w:rFonts w:ascii="Arial" w:hAnsi="Arial" w:cs="Arial"/>
          <w:noProof/>
        </w:rPr>
        <w:t xml:space="preserve"> 10% </w:t>
      </w:r>
      <w:r>
        <w:rPr>
          <w:rFonts w:ascii="Arial" w:hAnsi="Arial" w:cs="Arial"/>
          <w:noProof/>
          <w:lang w:val="az-Latn-AZ"/>
        </w:rPr>
        <w:t>həcmində</w:t>
      </w:r>
      <w:r>
        <w:rPr>
          <w:rFonts w:ascii="Arial" w:hAnsi="Arial" w:cs="Arial"/>
          <w:noProof/>
        </w:rPr>
        <w:t xml:space="preserve">; </w:t>
      </w:r>
    </w:p>
    <w:p w:rsidR="00FD4ACB" w:rsidRDefault="00FD4ACB" w:rsidP="00FD4ACB">
      <w:pPr>
        <w:numPr>
          <w:ilvl w:val="0"/>
          <w:numId w:val="6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6 </w:t>
      </w:r>
      <w:r>
        <w:rPr>
          <w:rFonts w:ascii="Arial" w:hAnsi="Arial" w:cs="Arial"/>
          <w:noProof/>
          <w:lang w:val="az-Latn-AZ"/>
        </w:rPr>
        <w:t>gündən</w:t>
      </w:r>
      <w:r>
        <w:rPr>
          <w:rFonts w:ascii="Arial" w:hAnsi="Arial" w:cs="Arial"/>
          <w:noProof/>
        </w:rPr>
        <w:t xml:space="preserve"> 4 </w:t>
      </w:r>
      <w:r>
        <w:rPr>
          <w:rFonts w:ascii="Arial" w:hAnsi="Arial" w:cs="Arial"/>
          <w:noProof/>
          <w:lang w:val="az-Latn-AZ"/>
        </w:rPr>
        <w:t>günə qədər</w:t>
      </w:r>
      <w:r>
        <w:rPr>
          <w:rFonts w:ascii="Arial" w:hAnsi="Arial" w:cs="Arial"/>
          <w:noProof/>
        </w:rPr>
        <w:t xml:space="preserve"> - </w:t>
      </w:r>
      <w:r>
        <w:rPr>
          <w:rFonts w:ascii="Arial" w:hAnsi="Arial" w:cs="Arial"/>
          <w:noProof/>
          <w:lang w:val="az-Latn-AZ"/>
        </w:rPr>
        <w:t>xidmətlər paketinin ümumi dəyərinin</w:t>
      </w:r>
      <w:r>
        <w:rPr>
          <w:rFonts w:ascii="Arial" w:hAnsi="Arial" w:cs="Arial"/>
          <w:noProof/>
        </w:rPr>
        <w:t xml:space="preserve"> 25% </w:t>
      </w:r>
      <w:r>
        <w:rPr>
          <w:rFonts w:ascii="Arial" w:hAnsi="Arial" w:cs="Arial"/>
          <w:noProof/>
          <w:lang w:val="az-Latn-AZ"/>
        </w:rPr>
        <w:t>həcmində</w:t>
      </w:r>
      <w:r>
        <w:rPr>
          <w:rFonts w:ascii="Arial" w:hAnsi="Arial" w:cs="Arial"/>
          <w:noProof/>
        </w:rPr>
        <w:t xml:space="preserve">; </w:t>
      </w:r>
    </w:p>
    <w:p w:rsidR="00FD4ACB" w:rsidRDefault="00FD4ACB" w:rsidP="00FD4ACB">
      <w:pPr>
        <w:numPr>
          <w:ilvl w:val="0"/>
          <w:numId w:val="6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3 </w:t>
      </w:r>
      <w:r>
        <w:rPr>
          <w:rFonts w:ascii="Arial" w:hAnsi="Arial" w:cs="Arial"/>
          <w:noProof/>
          <w:lang w:val="az-Latn-AZ"/>
        </w:rPr>
        <w:t>gündən az</w:t>
      </w:r>
      <w:r>
        <w:rPr>
          <w:rFonts w:ascii="Arial" w:hAnsi="Arial" w:cs="Arial"/>
          <w:noProof/>
        </w:rPr>
        <w:t xml:space="preserve"> - </w:t>
      </w:r>
      <w:r>
        <w:rPr>
          <w:rFonts w:ascii="Arial" w:hAnsi="Arial" w:cs="Arial"/>
          <w:noProof/>
          <w:lang w:val="az-Latn-AZ"/>
        </w:rPr>
        <w:t>xidmətlər paketinin ümumi dəyərinin</w:t>
      </w:r>
      <w:r>
        <w:rPr>
          <w:rFonts w:ascii="Arial" w:hAnsi="Arial" w:cs="Arial"/>
          <w:noProof/>
        </w:rPr>
        <w:t xml:space="preserve"> 50% </w:t>
      </w:r>
      <w:r>
        <w:rPr>
          <w:rFonts w:ascii="Arial" w:hAnsi="Arial" w:cs="Arial"/>
          <w:noProof/>
          <w:lang w:val="az-Latn-AZ"/>
        </w:rPr>
        <w:t>həcmində</w:t>
      </w:r>
      <w:r>
        <w:rPr>
          <w:rFonts w:ascii="Arial" w:hAnsi="Arial" w:cs="Arial"/>
          <w:noProof/>
        </w:rPr>
        <w:t xml:space="preserve">; </w:t>
      </w:r>
    </w:p>
    <w:p w:rsidR="00FD4ACB" w:rsidRDefault="00FD4ACB" w:rsidP="00FD4ACB">
      <w:pPr>
        <w:numPr>
          <w:ilvl w:val="1"/>
          <w:numId w:val="5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Turoperatorun qabaqcadan ayırması üzrə nəqliyyatçının turistlərə satdığı biletlərin qiyməti</w:t>
      </w: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noProof/>
          <w:lang w:val="az-Latn-AZ"/>
        </w:rPr>
        <w:t>satış və qaytarma qaydalarına uyğun ödənilir</w:t>
      </w:r>
      <w:r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  <w:lang w:val="az-Latn-AZ"/>
        </w:rPr>
        <w:t>Çarter</w:t>
      </w: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noProof/>
          <w:lang w:val="az-Latn-AZ"/>
        </w:rPr>
        <w:t>reyslərinə və yer blokuna görə biletlər təhvil verilmir və onların qiyməti geri qaytarılmır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5.</w:t>
      </w:r>
      <w:r>
        <w:rPr>
          <w:rFonts w:ascii="Arial" w:hAnsi="Arial" w:cs="Arial"/>
          <w:b/>
          <w:noProof/>
          <w:lang w:val="az-Latn-AZ"/>
        </w:rPr>
        <w:t xml:space="preserve"> RAZILAŞMANIN QÜVVƏDƏ OLMA MÜDDƏTİ</w:t>
      </w:r>
      <w:r>
        <w:rPr>
          <w:rFonts w:ascii="Arial" w:hAnsi="Arial" w:cs="Arial"/>
          <w:b/>
          <w:noProof/>
        </w:rPr>
        <w:t xml:space="preserve"> 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numPr>
          <w:ilvl w:val="1"/>
          <w:numId w:val="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Razılaşma imzalandığı andan qüvvəyə minir və</w:t>
      </w:r>
      <w:r>
        <w:rPr>
          <w:rFonts w:ascii="Arial" w:hAnsi="Arial" w:cs="Arial"/>
          <w:noProof/>
        </w:rPr>
        <w:t xml:space="preserve"> ________-</w:t>
      </w:r>
      <w:r>
        <w:rPr>
          <w:rFonts w:ascii="Arial" w:hAnsi="Arial" w:cs="Arial"/>
          <w:noProof/>
          <w:lang w:val="az-Latn-AZ"/>
        </w:rPr>
        <w:t>ci ilə qədər qüvvədədir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Bu Razılaşmanın müddəti bitdikdə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Tərəflər onun ləğv edilməsi haqqında yazılı razılıq bildirmədikdə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Razılaşma avtomatik olaraq</w:t>
      </w:r>
      <w:r>
        <w:rPr>
          <w:rFonts w:ascii="Arial" w:hAnsi="Arial" w:cs="Arial"/>
          <w:noProof/>
        </w:rPr>
        <w:t xml:space="preserve"> 1 </w:t>
      </w:r>
      <w:r>
        <w:rPr>
          <w:rFonts w:ascii="Arial" w:hAnsi="Arial" w:cs="Arial"/>
          <w:noProof/>
          <w:lang w:val="az-Latn-AZ"/>
        </w:rPr>
        <w:t>il müddətinə uzadılır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Razılaşma tərəflərdən birinin təşəbbüsü ilə ləğv edilə bilər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lakin bu barədə bəyanat</w:t>
      </w:r>
      <w:r>
        <w:rPr>
          <w:rFonts w:ascii="Arial" w:hAnsi="Arial" w:cs="Arial"/>
          <w:noProof/>
        </w:rPr>
        <w:t xml:space="preserve"> 3 </w:t>
      </w:r>
      <w:r>
        <w:rPr>
          <w:rFonts w:ascii="Arial" w:hAnsi="Arial" w:cs="Arial"/>
          <w:noProof/>
          <w:lang w:val="az-Latn-AZ"/>
        </w:rPr>
        <w:t>ay əvvəl verilməli və tərəflər Razılaşma başa çatanadək hesablaşmaları başa çatdırmalıdırlar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Turagent Razılaşmanın şərtlərini qəsdən pozduqda və yaxud turagentlə razılaşdırdığı satış həcmini yerinə yetirmədikdə</w:t>
      </w:r>
      <w:r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  <w:lang w:val="az-Latn-AZ"/>
        </w:rPr>
        <w:t>Turoperator müqaviləni vaxtından əvvəl ləğv edə bilər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6.</w:t>
      </w:r>
      <w:r>
        <w:rPr>
          <w:rFonts w:ascii="Arial" w:hAnsi="Arial" w:cs="Arial"/>
          <w:b/>
          <w:noProof/>
          <w:lang w:val="az-Latn-AZ"/>
        </w:rPr>
        <w:t xml:space="preserve">  ARBİTRAJ</w:t>
      </w: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numPr>
          <w:ilvl w:val="1"/>
          <w:numId w:val="8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Tərəflər bütün mübahisələri danışıq yolu ilə həll etməyə çalışacaqlar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numPr>
          <w:ilvl w:val="1"/>
          <w:numId w:val="8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az-Latn-AZ"/>
        </w:rPr>
        <w:t>Razılıq əldə edilmədikdə mübahisələr cavabdehin yerləşdiyi ərazi üzrə arbitraja verilir</w:t>
      </w:r>
      <w:r>
        <w:rPr>
          <w:rFonts w:ascii="Arial" w:hAnsi="Arial" w:cs="Arial"/>
          <w:noProof/>
        </w:rPr>
        <w:t xml:space="preserve">. </w:t>
      </w:r>
    </w:p>
    <w:p w:rsidR="00FD4ACB" w:rsidRDefault="00FD4ACB" w:rsidP="00FD4ACB">
      <w:pPr>
        <w:jc w:val="both"/>
        <w:rPr>
          <w:rFonts w:ascii="Arial" w:hAnsi="Arial" w:cs="Arial"/>
          <w:noProof/>
        </w:rPr>
      </w:pP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br w:type="page"/>
      </w:r>
      <w:r>
        <w:rPr>
          <w:rFonts w:ascii="Arial" w:hAnsi="Arial" w:cs="Arial"/>
          <w:b/>
          <w:noProof/>
          <w:lang w:val="az-Latn-AZ"/>
        </w:rPr>
        <w:lastRenderedPageBreak/>
        <w:t>TƏRƏFLƏRİN HÜQUQİ ÜNVANLARI VƏ REKVİZİTLƏRİ</w:t>
      </w:r>
      <w:r>
        <w:rPr>
          <w:rFonts w:ascii="Arial" w:hAnsi="Arial" w:cs="Arial"/>
          <w:b/>
          <w:noProof/>
        </w:rPr>
        <w:t xml:space="preserve"> </w:t>
      </w:r>
    </w:p>
    <w:p w:rsidR="00FD4ACB" w:rsidRDefault="00FD4ACB" w:rsidP="00FD4ACB">
      <w:pPr>
        <w:jc w:val="center"/>
        <w:rPr>
          <w:rFonts w:ascii="Arial" w:hAnsi="Arial" w:cs="Arial"/>
          <w:b/>
          <w:noProof/>
        </w:rPr>
      </w:pPr>
    </w:p>
    <w:p w:rsidR="00FD4ACB" w:rsidRDefault="00FD4ACB" w:rsidP="00FD4ACB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az-Latn-AZ"/>
        </w:rPr>
        <w:t>TUROPERATOR</w:t>
      </w:r>
      <w:r>
        <w:rPr>
          <w:rFonts w:ascii="Arial" w:hAnsi="Arial" w:cs="Arial"/>
          <w:b/>
          <w:noProof/>
        </w:rPr>
        <w:t xml:space="preserve">: </w:t>
      </w:r>
    </w:p>
    <w:p w:rsidR="00FD4ACB" w:rsidRDefault="00FD4ACB" w:rsidP="00FD4ACB">
      <w:p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en-GB"/>
        </w:rPr>
        <w:t>«</w:t>
      </w:r>
      <w:r>
        <w:rPr>
          <w:rFonts w:ascii="Arial" w:hAnsi="Arial" w:cs="Arial"/>
          <w:noProof/>
          <w:lang w:val="az-Latn-AZ"/>
        </w:rPr>
        <w:t>Safe Way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Travel</w:t>
      </w:r>
      <w:r>
        <w:rPr>
          <w:rFonts w:ascii="Arial" w:hAnsi="Arial" w:cs="Arial"/>
          <w:noProof/>
          <w:lang w:val="en-GB"/>
        </w:rPr>
        <w:t xml:space="preserve">» </w:t>
      </w:r>
      <w:r>
        <w:rPr>
          <w:rFonts w:ascii="Arial" w:hAnsi="Arial" w:cs="Arial"/>
          <w:noProof/>
          <w:lang w:val="az-Latn-AZ"/>
        </w:rPr>
        <w:t>şirkəti</w:t>
      </w:r>
    </w:p>
    <w:p w:rsidR="00FD4ACB" w:rsidRDefault="00FD4ACB" w:rsidP="00FD4ACB">
      <w:p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C.Cabbarlı küç. 33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  <w:noProof/>
          <w:lang w:val="az-Latn-AZ"/>
        </w:rPr>
        <w:t>Tel</w:t>
      </w:r>
      <w:r w:rsidR="008F29D3">
        <w:rPr>
          <w:rFonts w:ascii="Arial" w:hAnsi="Arial" w:cs="Arial"/>
          <w:noProof/>
          <w:lang w:val="en-GB"/>
        </w:rPr>
        <w:t>/Faks (012) 594 – 95-</w:t>
      </w:r>
      <w:r>
        <w:rPr>
          <w:rFonts w:ascii="Arial" w:hAnsi="Arial" w:cs="Arial"/>
          <w:noProof/>
          <w:lang w:val="en-GB"/>
        </w:rPr>
        <w:t>18</w:t>
      </w:r>
    </w:p>
    <w:p w:rsidR="00FD4ACB" w:rsidRDefault="00FD4ACB" w:rsidP="00FD4ACB">
      <w:pPr>
        <w:jc w:val="both"/>
        <w:rPr>
          <w:rFonts w:ascii="Arial" w:hAnsi="Arial" w:cs="Arial"/>
          <w:lang w:val="en-GB"/>
        </w:rPr>
      </w:pPr>
    </w:p>
    <w:p w:rsidR="00FD4ACB" w:rsidRDefault="00FD4ACB" w:rsidP="00FD4ACB">
      <w:pPr>
        <w:rPr>
          <w:rFonts w:ascii="Arial" w:hAnsi="Arial" w:cs="Arial"/>
          <w:lang w:val="en-GB"/>
        </w:rPr>
      </w:pPr>
    </w:p>
    <w:p w:rsidR="00FD4ACB" w:rsidRDefault="008F29D3" w:rsidP="00FD4ACB">
      <w:p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Müdir</w:t>
      </w:r>
    </w:p>
    <w:p w:rsidR="00FD4ACB" w:rsidRDefault="00FD4ACB" w:rsidP="00FD4ACB">
      <w:p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Məmmədli Nihad</w:t>
      </w:r>
    </w:p>
    <w:p w:rsidR="00FD4ACB" w:rsidRDefault="00FD4ACB" w:rsidP="00FD4ACB">
      <w:pPr>
        <w:jc w:val="both"/>
        <w:rPr>
          <w:rFonts w:ascii="Arial" w:hAnsi="Arial" w:cs="Arial"/>
          <w:noProof/>
          <w:lang w:val="en-GB"/>
        </w:rPr>
      </w:pPr>
    </w:p>
    <w:p w:rsidR="00FD4ACB" w:rsidRDefault="00FD4ACB" w:rsidP="00FD4ACB">
      <w:pPr>
        <w:jc w:val="both"/>
        <w:rPr>
          <w:rFonts w:ascii="Arial" w:hAnsi="Arial" w:cs="Arial"/>
          <w:noProof/>
          <w:lang w:val="en-GB"/>
        </w:rPr>
      </w:pPr>
      <w:r>
        <w:rPr>
          <w:rFonts w:ascii="Arial" w:hAnsi="Arial" w:cs="Arial"/>
          <w:noProof/>
          <w:lang w:val="az-Latn-AZ"/>
        </w:rPr>
        <w:t>TURAGENT</w:t>
      </w:r>
      <w:r>
        <w:rPr>
          <w:rFonts w:ascii="Arial" w:hAnsi="Arial" w:cs="Arial"/>
          <w:noProof/>
          <w:lang w:val="en-GB"/>
        </w:rPr>
        <w:t xml:space="preserve">: 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 xml:space="preserve">______________________ 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Default="00FD4ACB" w:rsidP="00FD4ACB">
      <w:pPr>
        <w:jc w:val="both"/>
        <w:rPr>
          <w:rFonts w:ascii="Arial" w:hAnsi="Arial" w:cs="Arial"/>
          <w:noProof/>
          <w:lang w:val="az-Latn-AZ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Default="00FD4ACB" w:rsidP="00FD4ACB">
      <w:pPr>
        <w:jc w:val="both"/>
        <w:rPr>
          <w:rFonts w:ascii="Arial" w:hAnsi="Arial" w:cs="Arial"/>
          <w:noProof/>
          <w:lang w:val="az-Latn-AZ"/>
        </w:rPr>
      </w:pPr>
      <w:r w:rsidRPr="008F29D3">
        <w:rPr>
          <w:rFonts w:ascii="Arial" w:hAnsi="Arial" w:cs="Arial"/>
          <w:noProof/>
          <w:lang w:val="en-US"/>
        </w:rPr>
        <w:t>______________________</w:t>
      </w:r>
    </w:p>
    <w:p w:rsidR="00FD4ACB" w:rsidRDefault="00FD4ACB" w:rsidP="00FD4ACB">
      <w:pPr>
        <w:jc w:val="both"/>
        <w:rPr>
          <w:rFonts w:ascii="Arial" w:hAnsi="Arial" w:cs="Arial"/>
          <w:noProof/>
          <w:lang w:val="az-Latn-AZ"/>
        </w:rPr>
      </w:pPr>
    </w:p>
    <w:p w:rsidR="00FD4ACB" w:rsidRDefault="00FD4ACB" w:rsidP="00FD4ACB">
      <w:pPr>
        <w:jc w:val="both"/>
        <w:rPr>
          <w:rFonts w:ascii="Arial" w:hAnsi="Arial" w:cs="Arial"/>
          <w:noProof/>
          <w:lang w:val="az-Latn-AZ"/>
        </w:rPr>
      </w:pPr>
    </w:p>
    <w:p w:rsidR="00FD4ACB" w:rsidRDefault="008F29D3" w:rsidP="00FD4ACB">
      <w:pPr>
        <w:jc w:val="both"/>
        <w:rPr>
          <w:rFonts w:ascii="Arial" w:hAnsi="Arial" w:cs="Arial"/>
          <w:noProof/>
          <w:lang w:val="az-Latn-AZ"/>
        </w:rPr>
      </w:pPr>
      <w:r>
        <w:rPr>
          <w:rFonts w:ascii="Arial" w:hAnsi="Arial" w:cs="Arial"/>
          <w:noProof/>
          <w:lang w:val="az-Latn-AZ"/>
        </w:rPr>
        <w:t>Müdir</w:t>
      </w:r>
      <w:r w:rsidR="00FD4ACB">
        <w:rPr>
          <w:rFonts w:ascii="Arial" w:hAnsi="Arial" w:cs="Arial"/>
          <w:noProof/>
          <w:lang w:val="az-Latn-AZ"/>
        </w:rPr>
        <w:t xml:space="preserve"> 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  <w:r w:rsidRPr="008F29D3">
        <w:rPr>
          <w:rFonts w:ascii="Arial" w:hAnsi="Arial" w:cs="Arial"/>
          <w:noProof/>
          <w:lang w:val="en-US"/>
        </w:rPr>
        <w:t>_____________________</w:t>
      </w: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Pr="008F29D3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Default="00FD4ACB" w:rsidP="00FD4ACB">
      <w:pPr>
        <w:jc w:val="both"/>
        <w:rPr>
          <w:rFonts w:ascii="Arial" w:hAnsi="Arial" w:cs="Arial"/>
          <w:noProof/>
          <w:lang w:val="en-US"/>
        </w:rPr>
      </w:pPr>
    </w:p>
    <w:p w:rsidR="00FD4ACB" w:rsidRPr="008F29D3" w:rsidRDefault="00FD4ACB" w:rsidP="00FD4ACB">
      <w:pPr>
        <w:rPr>
          <w:rFonts w:ascii="Arial" w:hAnsi="Arial" w:cs="Arial"/>
          <w:lang w:val="en-US"/>
        </w:rPr>
      </w:pPr>
    </w:p>
    <w:p w:rsidR="007868C9" w:rsidRPr="008F29D3" w:rsidRDefault="007868C9">
      <w:pPr>
        <w:rPr>
          <w:lang w:val="en-US"/>
        </w:rPr>
      </w:pPr>
    </w:p>
    <w:sectPr w:rsidR="007868C9" w:rsidRPr="008F29D3" w:rsidSect="00786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E2842"/>
    <w:multiLevelType w:val="multilevel"/>
    <w:tmpl w:val="51466E4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38A84F83"/>
    <w:multiLevelType w:val="multilevel"/>
    <w:tmpl w:val="2ADA404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A1B235F"/>
    <w:multiLevelType w:val="multilevel"/>
    <w:tmpl w:val="757CB91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62D30808"/>
    <w:multiLevelType w:val="multilevel"/>
    <w:tmpl w:val="B5E8393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6CA71C3E"/>
    <w:multiLevelType w:val="multilevel"/>
    <w:tmpl w:val="6A2A321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71447CBD"/>
    <w:multiLevelType w:val="multilevel"/>
    <w:tmpl w:val="2ADA404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727E11BB"/>
    <w:multiLevelType w:val="hybridMultilevel"/>
    <w:tmpl w:val="C04826EE"/>
    <w:lvl w:ilvl="0" w:tplc="0256ED66">
      <w:start w:val="1"/>
      <w:numFmt w:val="bullet"/>
      <w:lvlText w:val=""/>
      <w:lvlJc w:val="left"/>
      <w:pPr>
        <w:tabs>
          <w:tab w:val="num" w:pos="0"/>
        </w:tabs>
        <w:ind w:left="36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EA050B"/>
    <w:multiLevelType w:val="multilevel"/>
    <w:tmpl w:val="2ADA404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ACB"/>
    <w:rsid w:val="00093ECD"/>
    <w:rsid w:val="000D490C"/>
    <w:rsid w:val="00454328"/>
    <w:rsid w:val="007868C9"/>
    <w:rsid w:val="00804DE3"/>
    <w:rsid w:val="008F29D3"/>
    <w:rsid w:val="00A66030"/>
    <w:rsid w:val="00FD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1111</Words>
  <Characters>6338</Characters>
  <Application>Microsoft Office Word</Application>
  <DocSecurity>0</DocSecurity>
  <Lines>52</Lines>
  <Paragraphs>14</Paragraphs>
  <ScaleCrop>false</ScaleCrop>
  <Company>Microsoft</Company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2011-09-07T06:31:00Z</dcterms:created>
  <dcterms:modified xsi:type="dcterms:W3CDTF">2011-11-15T13:41:00Z</dcterms:modified>
</cp:coreProperties>
</file>